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56" w:type="dxa"/>
        <w:tblInd w:w="-743" w:type="dxa"/>
        <w:tblLook w:val="04A0"/>
      </w:tblPr>
      <w:tblGrid>
        <w:gridCol w:w="612"/>
        <w:gridCol w:w="5322"/>
        <w:gridCol w:w="1341"/>
        <w:gridCol w:w="1225"/>
        <w:gridCol w:w="1282"/>
        <w:gridCol w:w="261"/>
        <w:gridCol w:w="791"/>
        <w:gridCol w:w="82"/>
        <w:gridCol w:w="468"/>
        <w:gridCol w:w="236"/>
        <w:gridCol w:w="45"/>
        <w:gridCol w:w="469"/>
        <w:gridCol w:w="222"/>
      </w:tblGrid>
      <w:tr w:rsidR="004E638B" w:rsidRPr="004E638B" w:rsidTr="001C4C34">
        <w:trPr>
          <w:gridAfter w:val="6"/>
          <w:wAfter w:w="1522" w:type="dxa"/>
          <w:trHeight w:val="249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6D6" w:rsidRPr="003876D6" w:rsidRDefault="004E638B" w:rsidP="00C560F6">
            <w:pPr>
              <w:spacing w:after="0" w:line="240" w:lineRule="auto"/>
              <w:ind w:left="33"/>
              <w:jc w:val="center"/>
              <w:rPr>
                <w:rFonts w:eastAsia="Times New Roman" w:cs="Times New Roman"/>
                <w:b/>
                <w:bCs/>
                <w:kern w:val="0"/>
                <w:lang w:val="ru-RU"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 xml:space="preserve">Структура тарифів </w:t>
            </w:r>
          </w:p>
          <w:p w:rsidR="004E638B" w:rsidRPr="004E638B" w:rsidRDefault="004E638B" w:rsidP="003876D6">
            <w:pPr>
              <w:spacing w:after="0" w:line="240" w:lineRule="auto"/>
              <w:ind w:left="33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на послуги з централізованого водопостачання та централізованого водовідведення</w:t>
            </w:r>
          </w:p>
        </w:tc>
      </w:tr>
      <w:tr w:rsidR="004E638B" w:rsidRPr="004E638B" w:rsidTr="001C4C34">
        <w:trPr>
          <w:gridAfter w:val="6"/>
          <w:wAfter w:w="1522" w:type="dxa"/>
          <w:trHeight w:val="15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Міського комунального підприємства "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Хмельницькводоканал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lang w:eastAsia="uk-UA"/>
              </w:rPr>
              <w:t>"</w:t>
            </w:r>
          </w:p>
        </w:tc>
      </w:tr>
      <w:tr w:rsidR="004E638B" w:rsidRPr="004E638B" w:rsidTr="001C4C34">
        <w:trPr>
          <w:gridAfter w:val="6"/>
          <w:wAfter w:w="1522" w:type="dxa"/>
          <w:trHeight w:val="8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ind w:left="-816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     (назва </w:t>
            </w:r>
          </w:p>
        </w:tc>
      </w:tr>
      <w:tr w:rsidR="004E638B" w:rsidRPr="004E638B" w:rsidTr="001C4C34">
        <w:trPr>
          <w:trHeight w:val="17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38B" w:rsidRPr="004E638B" w:rsidRDefault="004E638B" w:rsidP="004E638B">
            <w:pPr>
              <w:spacing w:after="0" w:line="240" w:lineRule="auto"/>
              <w:ind w:left="-816" w:right="339"/>
              <w:jc w:val="right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Без ПДВ</w:t>
            </w:r>
          </w:p>
        </w:tc>
      </w:tr>
      <w:tr w:rsidR="00C560F6" w:rsidRPr="004E638B" w:rsidTr="001C4C34">
        <w:trPr>
          <w:gridAfter w:val="5"/>
          <w:wAfter w:w="1440" w:type="dxa"/>
          <w:trHeight w:val="92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left="57" w:right="-146" w:firstLine="2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№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Найменування показників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4E638B">
            <w:pPr>
              <w:spacing w:after="0" w:line="240" w:lineRule="auto"/>
              <w:ind w:right="339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Централізоване водопостачання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8B" w:rsidRPr="004E638B" w:rsidRDefault="004E638B" w:rsidP="00C560F6">
            <w:pPr>
              <w:spacing w:after="0" w:line="240" w:lineRule="auto"/>
              <w:ind w:right="-1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Централізоване водовідведення</w:t>
            </w:r>
          </w:p>
        </w:tc>
      </w:tr>
      <w:tr w:rsidR="00F07472" w:rsidRPr="004E638B" w:rsidTr="001C4C34">
        <w:trPr>
          <w:gridAfter w:val="5"/>
          <w:wAfter w:w="1440" w:type="dxa"/>
          <w:trHeight w:val="111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ind w:left="-816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5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тис. </w:t>
            </w: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на рік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0F6" w:rsidRPr="004E638B" w:rsidRDefault="00C560F6" w:rsidP="002816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тис. </w:t>
            </w: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 xml:space="preserve"> на рік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2816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proofErr w:type="spellStart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</w:tr>
      <w:tr w:rsidR="00C560F6" w:rsidRPr="004E638B" w:rsidTr="001C4C34">
        <w:trPr>
          <w:gridAfter w:val="5"/>
          <w:wAfter w:w="1440" w:type="dxa"/>
          <w:trHeight w:val="6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ind w:right="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ind w:right="-17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F074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6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Виробнича собівартість,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270 081,315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21,7937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261 636,878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21,5423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110 576,436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8,9228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117 320,022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9,6597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електроенергія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97 478,136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7,8658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112 035,181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9,2246</w:t>
            </w:r>
          </w:p>
        </w:tc>
      </w:tr>
      <w:tr w:rsidR="00C560F6" w:rsidRPr="004E638B" w:rsidTr="001C4C34">
        <w:trPr>
          <w:gridAfter w:val="5"/>
          <w:wAfter w:w="1440" w:type="dxa"/>
          <w:trHeight w:val="17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реагенти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2 771,525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0,2236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1.1.4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10 326,775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0,8333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5 284,841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0,4351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прямі 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42 350,809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3,4174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45 416,975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3,7395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інші прямі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31 483,003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2,5405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30 884,532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2,5429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9 317,178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0,7518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9 991,734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0,8227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14 700,682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1,1862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13 028,556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1,0727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2 606,811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0,2104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1.3.4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прямі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4 858,332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0,3920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7 864,242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0,6475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85 671,067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6,9131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68 015,349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5,6001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44 535,340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3,5937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41 734,965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3,4363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9 797,775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0,7906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9 181,692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0,7560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3 276,641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0,2644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3 310,497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0,2726</w:t>
            </w:r>
          </w:p>
        </w:tc>
      </w:tr>
      <w:tr w:rsidR="00C560F6" w:rsidRPr="004E638B" w:rsidTr="001C4C34">
        <w:trPr>
          <w:gridAfter w:val="5"/>
          <w:wAfter w:w="1440" w:type="dxa"/>
          <w:trHeight w:val="18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uk-UA"/>
              </w:rPr>
              <w:t>18 888,258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1,5242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uk-UA"/>
              </w:rPr>
              <w:t>4 199,656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0,3458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1.4.5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9 173,053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0,7402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9 588,539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0,7895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Адміністративні витрати,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16 577,133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1,3377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14 506,493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1,1944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12 247,039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0,9883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10 595,395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0,8724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2 694,349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0,2174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2 330,987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0,1919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27,581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26,383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0,0022</w:t>
            </w:r>
          </w:p>
        </w:tc>
      </w:tr>
      <w:tr w:rsidR="00C560F6" w:rsidRPr="004E638B" w:rsidTr="001C4C34">
        <w:trPr>
          <w:gridAfter w:val="5"/>
          <w:wAfter w:w="1440" w:type="dxa"/>
          <w:trHeight w:val="1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2.5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1 608,164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0,1298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1 553,728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0,1279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Витрати на збут,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амортизація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3.4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Інші операційні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495,666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488,737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0,0402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Фінансові витрати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280,411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0,0226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Повна собівартість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287 434,525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23,1940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276 632,108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22,7769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Розрахунковий прибуток, у тому числі: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</w:rPr>
              <w:t>5 721,650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0,4617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uk-UA"/>
              </w:rPr>
              <w:t>5 508,050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0,4535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податок на прибуток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дивіденди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резервний фонд (капітал)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0,0000</w:t>
            </w:r>
          </w:p>
        </w:tc>
      </w:tr>
      <w:tr w:rsidR="00C560F6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7.5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інше використання прибутку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5 721,650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0,4617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5 508,050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0,4535</w:t>
            </w:r>
          </w:p>
        </w:tc>
      </w:tr>
      <w:tr w:rsidR="00C560F6" w:rsidRPr="004E638B" w:rsidTr="001C4C34">
        <w:trPr>
          <w:gridAfter w:val="5"/>
          <w:wAfter w:w="1440" w:type="dxa"/>
          <w:trHeight w:val="2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Коригування витрат з урахуванням пункту 2 постанови НКРЕКП від 16.11.2022 № 1477 (зі змінами та доповненнями Постанова від 22.05.2024 № 980)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-6 737,550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-0,5437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-4 976,623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-0,4098</w:t>
            </w:r>
          </w:p>
        </w:tc>
      </w:tr>
      <w:tr w:rsidR="00C560F6" w:rsidRPr="004E638B" w:rsidTr="001C4C34">
        <w:trPr>
          <w:gridAfter w:val="5"/>
          <w:wAfter w:w="1440" w:type="dxa"/>
          <w:trHeight w:val="18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0F6" w:rsidRPr="004E638B" w:rsidRDefault="00C560F6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Коригування витрат з урахуванням пункту 3 постанови НКРЕКП від 22.04.2025 № 597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12 050,747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0,9724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33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16 669,187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F6" w:rsidRPr="004E638B" w:rsidRDefault="00C560F6" w:rsidP="00C560F6">
            <w:pPr>
              <w:spacing w:after="0" w:line="240" w:lineRule="auto"/>
              <w:ind w:right="-4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1,3725</w:t>
            </w:r>
          </w:p>
        </w:tc>
      </w:tr>
      <w:tr w:rsidR="001C4C34" w:rsidRPr="004E638B" w:rsidTr="001C4C34">
        <w:trPr>
          <w:gridAfter w:val="5"/>
          <w:wAfter w:w="1440" w:type="dxa"/>
          <w:trHeight w:val="18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Кошти на встановлення вузлів комерційного обліку,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5"/>
          <w:wAfter w:w="1440" w:type="dxa"/>
          <w:trHeight w:val="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Сума бюджетного фінансування операційних витрат,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0,000</w:t>
            </w:r>
          </w:p>
        </w:tc>
      </w:tr>
      <w:tr w:rsidR="001C4C34" w:rsidRPr="004E638B" w:rsidTr="001C4C34">
        <w:trPr>
          <w:gridAfter w:val="5"/>
          <w:wAfter w:w="1440" w:type="dxa"/>
          <w:trHeight w:val="1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Вартість централізованого водопостачання/водовідведення, тис.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298 469,372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293 832,722</w:t>
            </w:r>
          </w:p>
        </w:tc>
      </w:tr>
      <w:tr w:rsidR="001C4C34" w:rsidRPr="004E638B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Тариф споживачам, які є суб’єктами господарювання у сфері централізованого водопостачання/водовідведення,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*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Тариф споживачам, які не є суб’єктами господарювання у сфері централізованого водопостачання/водовідведення,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 *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24,08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24,19</w:t>
            </w:r>
          </w:p>
        </w:tc>
      </w:tr>
      <w:tr w:rsidR="001C4C34" w:rsidRPr="004E638B" w:rsidTr="001C4C34">
        <w:trPr>
          <w:gridAfter w:val="5"/>
          <w:wAfter w:w="1440" w:type="dxa"/>
          <w:trHeight w:val="23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Тариф для населення при плануванні бюджетного фінансування операційних витрат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5"/>
          <w:wAfter w:w="1440" w:type="dxa"/>
          <w:trHeight w:val="21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 xml:space="preserve">Частка тарифу споживачам, яким враховуються кошти на оснащення будівлі вузлом комерційного обліку, </w:t>
            </w:r>
            <w:proofErr w:type="spellStart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грн</w:t>
            </w:r>
            <w:proofErr w:type="spellEnd"/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/м3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5"/>
          <w:wAfter w:w="1440" w:type="dxa"/>
          <w:trHeight w:val="1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1C4C34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en-US" w:eastAsia="uk-UA"/>
              </w:rPr>
              <w:t>17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12 392,64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12 145,28</w:t>
            </w:r>
          </w:p>
        </w:tc>
      </w:tr>
      <w:tr w:rsidR="001C4C34" w:rsidRPr="004E638B" w:rsidTr="001C4C34">
        <w:trPr>
          <w:gridAfter w:val="5"/>
          <w:wAfter w:w="1440" w:type="dxa"/>
          <w:trHeight w:val="23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.1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для населення, тис. куб. м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8 624,51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9 272,36</w:t>
            </w:r>
          </w:p>
        </w:tc>
      </w:tr>
      <w:tr w:rsidR="001C4C34" w:rsidRPr="004E638B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5"/>
          <w:wAfter w:w="1440" w:type="dxa"/>
          <w:trHeight w:val="31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1C4C3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1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US" w:eastAsia="uk-UA"/>
              </w:rPr>
              <w:t>7</w:t>
            </w: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.3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uk-UA"/>
              </w:rPr>
              <w:t>-</w:t>
            </w:r>
          </w:p>
        </w:tc>
      </w:tr>
      <w:tr w:rsidR="001C4C34" w:rsidRPr="004E638B" w:rsidTr="001C4C34">
        <w:trPr>
          <w:gridAfter w:val="2"/>
          <w:wAfter w:w="691" w:type="dxa"/>
          <w:trHeight w:val="92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108" w:right="34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4E638B">
            <w:pPr>
              <w:spacing w:after="0" w:line="240" w:lineRule="auto"/>
              <w:ind w:left="-816" w:right="339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 </w:t>
            </w:r>
          </w:p>
        </w:tc>
      </w:tr>
      <w:tr w:rsidR="001C4C34" w:rsidRPr="004E638B" w:rsidTr="001C4C34">
        <w:trPr>
          <w:gridAfter w:val="6"/>
          <w:wAfter w:w="1522" w:type="dxa"/>
          <w:trHeight w:val="92"/>
        </w:trPr>
        <w:tc>
          <w:tcPr>
            <w:tcW w:w="10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C34" w:rsidRPr="004E638B" w:rsidRDefault="001C4C34" w:rsidP="00C560F6">
            <w:pPr>
              <w:spacing w:after="0" w:line="240" w:lineRule="auto"/>
              <w:ind w:left="34"/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</w:pPr>
            <w:r w:rsidRPr="004E638B">
              <w:rPr>
                <w:rFonts w:eastAsia="Times New Roman" w:cs="Times New Roman"/>
                <w:kern w:val="0"/>
                <w:sz w:val="16"/>
                <w:szCs w:val="16"/>
                <w:lang w:eastAsia="uk-UA"/>
              </w:rPr>
              <w:t>* - тариф без частки на оснащення будівлі вузлом комерційного обліку відповідно до Закону України "Про комерційний облік теплової енергії та водопостачання"</w:t>
            </w:r>
          </w:p>
        </w:tc>
      </w:tr>
    </w:tbl>
    <w:p w:rsidR="009D6C92" w:rsidRDefault="009D6C92"/>
    <w:sectPr w:rsidR="009D6C92" w:rsidSect="001C4C3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638B"/>
    <w:rsid w:val="00165B5D"/>
    <w:rsid w:val="001C4C34"/>
    <w:rsid w:val="003876D6"/>
    <w:rsid w:val="004E638B"/>
    <w:rsid w:val="00646438"/>
    <w:rsid w:val="009D6C92"/>
    <w:rsid w:val="00C560F6"/>
    <w:rsid w:val="00F0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3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nike</cp:lastModifiedBy>
  <cp:revision>3</cp:revision>
  <cp:lastPrinted>2026-07-01T10:37:00Z</cp:lastPrinted>
  <dcterms:created xsi:type="dcterms:W3CDTF">2026-07-01T10:02:00Z</dcterms:created>
  <dcterms:modified xsi:type="dcterms:W3CDTF">2026-07-01T10:37:00Z</dcterms:modified>
</cp:coreProperties>
</file>